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t>附件：</w:t>
      </w:r>
      <w:r>
        <w:rPr>
          <w:rFonts w:hint="eastAsia"/>
          <w:sz w:val="28"/>
          <w:szCs w:val="28"/>
        </w:rPr>
        <w:t>大学生创新创业训练计划项目立项名单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3438"/>
        <w:gridCol w:w="1284"/>
        <w:gridCol w:w="1166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项目名称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项目类型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项目负责人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438" w:type="dxa"/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不同植物生长调节剂对杜仲种子发芽率及幼苗生长的影响</w:t>
            </w:r>
          </w:p>
        </w:tc>
        <w:tc>
          <w:tcPr>
            <w:tcW w:w="1284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创新训练项目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刘安燕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438" w:type="dxa"/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仿生机械鸟的设计与制作</w:t>
            </w:r>
          </w:p>
        </w:tc>
        <w:tc>
          <w:tcPr>
            <w:tcW w:w="1284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创新训练项目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郭佳怡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438" w:type="dxa"/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红色文化基地大木村新质生产力调查研究</w:t>
            </w:r>
          </w:p>
        </w:tc>
        <w:tc>
          <w:tcPr>
            <w:tcW w:w="1284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创新训练项目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邱莎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438" w:type="dxa"/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基于网络药理学与分子对接探讨玉米须治 疗高血压的作用机制</w:t>
            </w:r>
          </w:p>
        </w:tc>
        <w:tc>
          <w:tcPr>
            <w:tcW w:w="1284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创新训练项目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宋洪超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438" w:type="dxa"/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磷净化—助力磷石膏产销平衡拓荒者</w:t>
            </w:r>
          </w:p>
        </w:tc>
        <w:tc>
          <w:tcPr>
            <w:tcW w:w="1284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创业实践项目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简超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438" w:type="dxa"/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苗药助眠枕</w:t>
            </w:r>
          </w:p>
        </w:tc>
        <w:tc>
          <w:tcPr>
            <w:tcW w:w="1284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创新训练项目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曾宇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438" w:type="dxa"/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暖巢行动——鳏寡孤独心灵驿站</w:t>
            </w:r>
          </w:p>
        </w:tc>
        <w:tc>
          <w:tcPr>
            <w:tcW w:w="1284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创业训练项目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陈冰东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任登鸿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438" w:type="dxa"/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少数民族非遗文化传承路径研究—以六桶镇民族服饰为例</w:t>
            </w:r>
          </w:p>
        </w:tc>
        <w:tc>
          <w:tcPr>
            <w:tcW w:w="1284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创新训练项目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郭娟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438" w:type="dxa"/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四心造就绿宝石</w:t>
            </w:r>
          </w:p>
        </w:tc>
        <w:tc>
          <w:tcPr>
            <w:tcW w:w="1284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创业实践项目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张帅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张德跃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438" w:type="dxa"/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阳明文化转化运用进校园之中英双语传播的路径实践</w:t>
            </w:r>
          </w:p>
        </w:tc>
        <w:tc>
          <w:tcPr>
            <w:tcW w:w="1284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创新训练项目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李文娇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A67DE"/>
    <w:rsid w:val="60FA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2024-06-27T02:07:00Z</dcterms:created>
  <dc:creator>Administrator</dc:creator>
  <cp:lastModifiedBy>Administrator</cp:lastModifiedBy>
  <dcterms:modified xsi:type="dcterms:W3CDTF">2024-06-27T02:09:34Z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