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部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贵州中医药大学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时珍学院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3、本申请书为大16开本（A4），左侧装订成册。可自行复印或加页，但格式、内容、大小均须与原件一致。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学科一级门：</w:t>
            </w:r>
            <w:r>
              <w:rPr>
                <w:rFonts w:hint="eastAsia"/>
                <w:color w:val="FF0000"/>
                <w:sz w:val="24"/>
              </w:rPr>
              <w:tab/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  <w:p>
            <w:pPr>
              <w:widowControl/>
              <w:tabs>
                <w:tab w:val="left" w:pos="2100"/>
              </w:tabs>
              <w:ind w:firstLine="2160" w:firstLineChars="9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学科二级类：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所在学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</w:t>
            </w:r>
            <w:r>
              <w:rPr>
                <w:rFonts w:hint="eastAsia" w:eastAsia="仿宋_GB2312"/>
                <w:lang w:val="en-US" w:eastAsia="zh-CN"/>
              </w:rPr>
              <w:t>院</w:t>
            </w:r>
            <w:r>
              <w:rPr>
                <w:rFonts w:hint="eastAsia" w:eastAsia="仿宋_GB2312"/>
              </w:rPr>
              <w:t>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5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val="en-US" w:eastAsia="zh-CN"/>
        </w:rPr>
        <w:t>学部</w:t>
      </w:r>
      <w:r>
        <w:rPr>
          <w:rFonts w:hint="eastAsia" w:eastAsia="黑体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部门负责人</w:t>
            </w:r>
            <w:r>
              <w:rPr>
                <w:rFonts w:hint="eastAsia" w:ascii="仿宋_GB2312" w:eastAsia="仿宋_GB2312"/>
                <w:b/>
                <w:sz w:val="24"/>
              </w:rPr>
              <w:t>（签章）：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</w:t>
      </w:r>
      <w:r>
        <w:rPr>
          <w:rFonts w:hint="eastAsia" w:eastAsia="黑体"/>
          <w:bCs/>
          <w:sz w:val="28"/>
          <w:lang w:val="en-US" w:eastAsia="zh-CN"/>
        </w:rPr>
        <w:t>院</w:t>
      </w:r>
      <w:r>
        <w:rPr>
          <w:rFonts w:hint="eastAsia" w:eastAsia="黑体"/>
          <w:bCs/>
          <w:sz w:val="28"/>
        </w:rPr>
        <w:t xml:space="preserve">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组长</w:t>
            </w:r>
            <w:r>
              <w:rPr>
                <w:rFonts w:hint="eastAsia" w:ascii="仿宋_GB2312" w:eastAsia="仿宋_GB2312"/>
                <w:b/>
                <w:sz w:val="24"/>
              </w:rPr>
              <w:t>（签章）：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8E1"/>
    <w:rsid w:val="00172A27"/>
    <w:rsid w:val="00663EF4"/>
    <w:rsid w:val="00CC7F7B"/>
    <w:rsid w:val="00D4775A"/>
    <w:rsid w:val="05763F86"/>
    <w:rsid w:val="1B48478E"/>
    <w:rsid w:val="25CF4478"/>
    <w:rsid w:val="2603435B"/>
    <w:rsid w:val="35763A23"/>
    <w:rsid w:val="3AC6557F"/>
    <w:rsid w:val="423612F2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229</Words>
  <Characters>1309</Characters>
  <Lines>10</Lines>
  <Paragraphs>3</Paragraphs>
  <TotalTime>0</TotalTime>
  <ScaleCrop>false</ScaleCrop>
  <LinksUpToDate>false</LinksUpToDate>
  <CharactersWithSpaces>1535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Administrator</cp:lastModifiedBy>
  <dcterms:modified xsi:type="dcterms:W3CDTF">2023-05-25T08:11:59Z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37A24E37AB194360A9FC6F99E25BDA14</vt:lpwstr>
  </property>
</Properties>
</file>