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8539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  <w:t>贵州中医药大学时珍学院校内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动火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  <w:t>备案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申请表</w:t>
      </w:r>
      <w:bookmarkEnd w:id="0"/>
    </w:p>
    <w:p>
      <w:pPr>
        <w:rPr>
          <w:rFonts w:hint="eastAsia"/>
        </w:rPr>
      </w:pPr>
    </w:p>
    <w:tbl>
      <w:tblPr>
        <w:tblStyle w:val="8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18"/>
        <w:gridCol w:w="138"/>
        <w:gridCol w:w="1268"/>
        <w:gridCol w:w="70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动火申请单位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现场负责人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联系电话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动火部位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动火原因</w:t>
            </w:r>
          </w:p>
        </w:tc>
        <w:tc>
          <w:tcPr>
            <w:tcW w:w="3161" w:type="dxa"/>
            <w:vAlign w:val="center"/>
          </w:tcPr>
          <w:p>
            <w:pPr>
              <w:jc w:val="both"/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工程施工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室内装修</w:t>
            </w:r>
          </w:p>
          <w:p>
            <w:pPr>
              <w:jc w:val="both"/>
              <w:rPr>
                <w:rFonts w:hint="eastAsia" w:ascii="Times New Roman" w:hAnsi="Times New Roman" w:eastAsia="楷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维修</w:t>
            </w:r>
          </w:p>
          <w:p>
            <w:pPr>
              <w:jc w:val="both"/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实验、实习生产</w:t>
            </w:r>
          </w:p>
          <w:p>
            <w:pPr>
              <w:jc w:val="both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其他（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动火类型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用火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电焊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气焊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切割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其他（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动火燃料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动火时间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教材规范楷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自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年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日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至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年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月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动火人姓名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身份证号</w:t>
            </w:r>
          </w:p>
        </w:tc>
        <w:tc>
          <w:tcPr>
            <w:tcW w:w="46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特种作业操作证编号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2518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4637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2518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4637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2518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4637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2518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4637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2518" w:type="dxa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4637" w:type="dxa"/>
            <w:gridSpan w:val="4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现场看火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人姓名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安全承诺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现场配备灭火器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现场无易燃易爆品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动火人员、看火人员严格执行安全操作规程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动火人员和现场安全负责人在动火后应彻底清理现场火种，才能离开现场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动火施工单位承担因动火作业造成损失的责任</w:t>
            </w: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spacing w:beforeLines="0" w:afterLines="0"/>
              <w:ind w:firstLine="2319" w:firstLineChars="1100"/>
              <w:rPr>
                <w:rFonts w:hint="default" w:ascii="Times New Roman" w:hAnsi="Times New Roman" w:eastAsia="方正教材规范楷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施工方承诺人签字：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主管单位</w:t>
            </w:r>
          </w:p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审批意见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spacing w:beforeLines="0" w:afterLines="0"/>
              <w:ind w:firstLine="2530" w:firstLineChars="1200"/>
              <w:rPr>
                <w:rFonts w:hint="default" w:ascii="Times New Roman" w:hAnsi="Times New Roman" w:eastAsia="方正教材规范楷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负责人签字盖章：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年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>保卫处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审批意见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eastAsia="楷体" w:cs="Times New Roman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eastAsia="方正教材规范楷体_GBK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</w:rPr>
              <w:t>负责人签字盖章：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年　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楷体" w:cs="Times New Roman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Cs w:val="21"/>
                <w:lang w:eastAsia="zh-CN"/>
              </w:rPr>
              <w:t>　日</w:t>
            </w:r>
          </w:p>
        </w:tc>
      </w:tr>
    </w:tbl>
    <w:p>
      <w:pPr>
        <w:ind w:firstLine="42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Cs w:val="21"/>
          <w:lang w:val="en-US" w:eastAsia="zh-CN"/>
        </w:rPr>
        <w:t>说明：凭此申请办理备案证明，且须提交动火人</w:t>
      </w:r>
      <w:r>
        <w:rPr>
          <w:rFonts w:hint="default" w:ascii="Times New Roman" w:hAnsi="Times New Roman" w:eastAsia="楷体" w:cs="Times New Roman"/>
          <w:b/>
          <w:szCs w:val="21"/>
        </w:rPr>
        <w:t>特种作业操作证</w:t>
      </w:r>
      <w:r>
        <w:rPr>
          <w:rFonts w:hint="eastAsia" w:ascii="Times New Roman" w:hAnsi="Times New Roman" w:eastAsia="楷体" w:cs="Times New Roman"/>
          <w:b/>
          <w:szCs w:val="21"/>
          <w:lang w:val="en-US" w:eastAsia="zh-CN"/>
        </w:rPr>
        <w:t>复印件。</w:t>
      </w:r>
    </w:p>
    <w:sectPr>
      <w:pgSz w:w="11906" w:h="16838"/>
      <w:pgMar w:top="1440" w:right="1406" w:bottom="1440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教材规范楷体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c1NGMyYTQwNzE0ODRkNTRhOGYyZDgxMDYwZTEifQ=="/>
  </w:docVars>
  <w:rsids>
    <w:rsidRoot w:val="58377FC5"/>
    <w:rsid w:val="06FB69CD"/>
    <w:rsid w:val="1D7B1349"/>
    <w:rsid w:val="1F923E71"/>
    <w:rsid w:val="24F15196"/>
    <w:rsid w:val="35EA53D6"/>
    <w:rsid w:val="3A654204"/>
    <w:rsid w:val="3FC744A1"/>
    <w:rsid w:val="43DD12AF"/>
    <w:rsid w:val="46C67DD9"/>
    <w:rsid w:val="47DE55F6"/>
    <w:rsid w:val="4E854A1D"/>
    <w:rsid w:val="50FE0AB7"/>
    <w:rsid w:val="58377FC5"/>
    <w:rsid w:val="585D60C3"/>
    <w:rsid w:val="596D65EF"/>
    <w:rsid w:val="5D5C4B9B"/>
    <w:rsid w:val="650638C3"/>
    <w:rsid w:val="65C14135"/>
    <w:rsid w:val="666176C6"/>
    <w:rsid w:val="695B664F"/>
    <w:rsid w:val="72C139C6"/>
    <w:rsid w:val="7F6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2657</Words>
  <Characters>2687</Characters>
  <Lines>0</Lines>
  <Paragraphs>0</Paragraphs>
  <TotalTime>0</TotalTime>
  <ScaleCrop>false</ScaleCrop>
  <LinksUpToDate>false</LinksUpToDate>
  <CharactersWithSpaces>3100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2022-07-25T01:14:00Z</dcterms:created>
  <dc:creator>HUAWEI</dc:creator>
  <cp:lastModifiedBy>Administrator</cp:lastModifiedBy>
  <dcterms:modified xsi:type="dcterms:W3CDTF">2024-10-12T06:27:42Z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21942F2DC3304F77BA9847859BA44E13</vt:lpwstr>
  </property>
</Properties>
</file>